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62" w:rsidRPr="000A11AF" w:rsidRDefault="00EB3F90" w:rsidP="00087B62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 w:rsidRPr="00EB3F90"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História do Fado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1F33E1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  <w:lang w:val="pt-PT"/>
        </w:rPr>
      </w:pPr>
      <w:r w:rsidRPr="001F33E1">
        <w:rPr>
          <w:rFonts w:asciiTheme="minorHAnsi" w:hAnsiTheme="minorHAnsi"/>
          <w:b/>
          <w:color w:val="F2F2F2" w:themeColor="background1" w:themeShade="F2"/>
          <w:lang w:val="pt-PT"/>
        </w:rPr>
        <w:t>Identificação do Requisitante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26" style="position:absolute;margin-left:6.85pt;margin-top:-.55pt;width:13.6pt;height:14.95pt;z-index:251643904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27" style="position:absolute;margin-left:6.9pt;margin-top:-.9pt;width:13.6pt;height:14.95pt;z-index:251644928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28" style="position:absolute;margin-left:6.8pt;margin-top:.2pt;width:13.6pt;height:14.95pt;z-index:251645952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29" style="position:absolute;margin-left:6.85pt;margin-top:-.2pt;width:13.6pt;height:14.95pt;z-index:251646976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pela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6B0117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  <w:lang w:val="pt-PT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0" style="position:absolute;margin-left:6.85pt;margin-top:-.55pt;width:13.6pt;height:14.95pt;z-index:2516480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6B0117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  <w:lang w:val="pt-PT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1" style="position:absolute;margin-left:6.9pt;margin-top:-.9pt;width:13.6pt;height:14.95pt;z-index:25164902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6B0117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  <w:lang w:val="pt-PT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2" style="position:absolute;margin-left:6.8pt;margin-top:.2pt;width:13.6pt;height:14.95pt;z-index:2516500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3" style="position:absolute;margin-left:6.85pt;margin-top:-.2pt;width:13.6pt;height:14.95pt;z-index:2516510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4" style="position:absolute;margin-left:6.85pt;margin-top:-.55pt;width:13.6pt;height:14.95pt;z-index:25165209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5" style="position:absolute;margin-left:6.9pt;margin-top:-.9pt;width:13.6pt;height:14.95pt;z-index:25165312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6" style="position:absolute;margin-left:6.8pt;margin-top:.2pt;width:13.6pt;height:14.95pt;z-index:25165414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7" style="position:absolute;margin-left:6.85pt;margin-top:-.2pt;width:13.6pt;height:14.95pt;z-index:25165516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8" style="position:absolute;margin-left:6.85pt;margin-top:-.55pt;width:13.6pt;height:14.95pt;z-index:25165619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39" style="position:absolute;margin-left:6.9pt;margin-top:-.9pt;width:13.6pt;height:14.95pt;z-index:25165721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40" style="position:absolute;margin-left:6.8pt;margin-top:.2pt;width:13.6pt;height:14.95pt;z-index:25165824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41" style="position:absolute;margin-left:6.85pt;margin-top:-.2pt;width:13.6pt;height:14.95pt;z-index:25165926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42" style="position:absolute;margin-left:7.35pt;margin-top:-.9pt;width:13.6pt;height:14.95pt;z-index:25166028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Uma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43" style="position:absolute;margin-left:6.85pt;margin-top:-.55pt;width:13.6pt;height:14.95pt;z-index:25166131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44" style="position:absolute;margin-left:6.9pt;margin-top:-.9pt;width:13.6pt;height:14.95pt;z-index:25166233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45" style="position:absolute;margin-left:6.8pt;margin-top:.2pt;width:13.6pt;height:14.95pt;z-index:25166336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46" style="position:absolute;margin-left:6.85pt;margin-top:-.2pt;width:13.6pt;height:14.95pt;z-index:25166438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41692E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47" style="position:absolute;margin-left:7.3pt;margin-top:-.1pt;width:13.6pt;height:14.95pt;z-index:25166540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B0117" w:rsidP="006B0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PT / ING / FR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41692E" w:rsidP="00117940">
            <w:pPr>
              <w:rPr>
                <w:rFonts w:asciiTheme="minorHAnsi" w:hAnsiTheme="minorHAnsi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57" style="position:absolute;margin-left:6.8pt;margin-top:.2pt;width:13.6pt;height:14.95pt;z-index:2516766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F732FC" w:rsidRPr="006B0117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6B0117" w:rsidRDefault="006B0117" w:rsidP="006B0117">
            <w:pPr>
              <w:rPr>
                <w:rFonts w:asciiTheme="minorHAnsi" w:hAnsiTheme="minorHAnsi"/>
                <w:lang w:val="pt-PT"/>
              </w:rPr>
            </w:pPr>
            <w:r w:rsidRPr="006B0117">
              <w:rPr>
                <w:rFonts w:asciiTheme="minorHAnsi" w:hAnsiTheme="minorHAnsi"/>
                <w:lang w:val="pt-PT"/>
              </w:rPr>
              <w:t xml:space="preserve">PT / ING / </w:t>
            </w:r>
            <w:r>
              <w:rPr>
                <w:rFonts w:asciiTheme="minorHAnsi" w:hAnsiTheme="minorHAnsi"/>
                <w:lang w:val="pt-PT"/>
              </w:rPr>
              <w:t>i</w:t>
            </w:r>
            <w:r w:rsidRPr="006B0117">
              <w:rPr>
                <w:rFonts w:asciiTheme="minorHAnsi" w:hAnsiTheme="minorHAnsi"/>
                <w:lang w:val="pt-PT"/>
              </w:rPr>
              <w:t xml:space="preserve">nserção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Pr="006B0117">
              <w:rPr>
                <w:rFonts w:asciiTheme="minorHAnsi" w:hAnsiTheme="minorHAnsi"/>
                <w:lang w:val="pt-PT"/>
              </w:rPr>
              <w:t>outra língua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6B0117" w:rsidRDefault="0041692E" w:rsidP="00117940">
            <w:pPr>
              <w:rPr>
                <w:rFonts w:asciiTheme="minorHAnsi" w:hAnsiTheme="minorHAnsi"/>
                <w:lang w:val="pt-PT"/>
              </w:rPr>
            </w:pPr>
            <w:r w:rsidRPr="0041692E">
              <w:rPr>
                <w:rFonts w:asciiTheme="minorHAnsi" w:hAnsiTheme="minorHAnsi"/>
                <w:noProof/>
                <w:lang w:eastAsia="pt-PT"/>
              </w:rPr>
              <w:pict>
                <v:roundrect id="_x0000_s1054" style="position:absolute;margin-left:6.9pt;margin-top:-.9pt;width:13.6pt;height:14.95pt;z-index:2516736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6B0117" w:rsidRDefault="00F732FC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</w:tbl>
    <w:p w:rsidR="00087B62" w:rsidRPr="006B0117" w:rsidRDefault="00087B62" w:rsidP="00087B62">
      <w:pPr>
        <w:rPr>
          <w:rFonts w:asciiTheme="minorHAnsi" w:hAnsiTheme="minorHAnsi"/>
          <w:lang w:val="pt-PT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EB3F90">
        <w:rPr>
          <w:rFonts w:asciiTheme="minorHAnsi" w:hAnsiTheme="minorHAnsi"/>
          <w:b/>
          <w:color w:val="F2F2F2" w:themeColor="background1" w:themeShade="F2"/>
          <w:lang w:val="pt-PT"/>
        </w:rPr>
        <w:t>emáticas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790FBF" w:rsidRPr="006B0117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90FBF" w:rsidRPr="006B0117" w:rsidRDefault="00EB3F90" w:rsidP="00790FBF">
            <w:pPr>
              <w:jc w:val="both"/>
              <w:rPr>
                <w:rFonts w:asciiTheme="minorHAnsi" w:hAnsiTheme="minorHAnsi"/>
              </w:rPr>
            </w:pPr>
            <w:r w:rsidRPr="006B0117">
              <w:rPr>
                <w:rFonts w:asciiTheme="minorHAnsi" w:hAnsiTheme="minorHAnsi"/>
              </w:rPr>
              <w:t xml:space="preserve">O Fado género performativo // Nos bairros das classes mais baixas da cidade, expandiu-se para outros contextos geográficos e sociais // Fado resultado de um processo de </w:t>
            </w:r>
            <w:proofErr w:type="spellStart"/>
            <w:r w:rsidRPr="006B0117">
              <w:rPr>
                <w:rFonts w:asciiTheme="minorHAnsi" w:hAnsiTheme="minorHAnsi"/>
              </w:rPr>
              <w:t>hibridização</w:t>
            </w:r>
            <w:proofErr w:type="spellEnd"/>
            <w:r w:rsidRPr="006B0117">
              <w:rPr>
                <w:rFonts w:asciiTheme="minorHAnsi" w:hAnsiTheme="minorHAnsi"/>
              </w:rPr>
              <w:t xml:space="preserve"> // O fado vai transformar-se num importante veículo de comunicação // O Teatro de Revista, género de teatro ligeiro descobrirá as potencialidades do fado // Registos discográficos produzidos em Portugal // As primeiras obras de caráter historiográfico sobre o fado // A canção urbana de Lisboa com a obra O Fado de José Malhoa // Publicação do Decreto-Lei de 6 de maio de 1927 // A audição de fados em casas de fados // O canto do Fado </w:t>
            </w:r>
            <w:r w:rsidR="00A66940" w:rsidRPr="006B0117">
              <w:rPr>
                <w:rFonts w:asciiTheme="minorHAnsi" w:hAnsiTheme="minorHAnsi"/>
              </w:rPr>
              <w:t>está ligado à</w:t>
            </w:r>
            <w:r w:rsidRPr="006B0117">
              <w:rPr>
                <w:rFonts w:asciiTheme="minorHAnsi" w:hAnsiTheme="minorHAnsi"/>
              </w:rPr>
              <w:t xml:space="preserve"> Guitarra Portuguesa // </w:t>
            </w:r>
            <w:r w:rsidR="00A66940" w:rsidRPr="006B0117">
              <w:rPr>
                <w:rFonts w:asciiTheme="minorHAnsi" w:hAnsiTheme="minorHAnsi"/>
              </w:rPr>
              <w:t xml:space="preserve">As </w:t>
            </w:r>
            <w:r w:rsidRPr="006B0117">
              <w:rPr>
                <w:rFonts w:asciiTheme="minorHAnsi" w:hAnsiTheme="minorHAnsi"/>
              </w:rPr>
              <w:t xml:space="preserve">estações emissoras </w:t>
            </w:r>
            <w:r w:rsidR="00A66940" w:rsidRPr="006B0117">
              <w:rPr>
                <w:rFonts w:asciiTheme="minorHAnsi" w:hAnsiTheme="minorHAnsi"/>
              </w:rPr>
              <w:t>e a</w:t>
            </w:r>
            <w:r w:rsidRPr="006B0117">
              <w:rPr>
                <w:rFonts w:asciiTheme="minorHAnsi" w:hAnsiTheme="minorHAnsi"/>
              </w:rPr>
              <w:t xml:space="preserve"> incorporação do Fado na sua programação // </w:t>
            </w:r>
            <w:r w:rsidR="00A66940" w:rsidRPr="006B0117">
              <w:rPr>
                <w:rFonts w:asciiTheme="minorHAnsi" w:hAnsiTheme="minorHAnsi"/>
              </w:rPr>
              <w:t>O</w:t>
            </w:r>
            <w:r w:rsidRPr="006B0117">
              <w:rPr>
                <w:rFonts w:asciiTheme="minorHAnsi" w:hAnsiTheme="minorHAnsi"/>
              </w:rPr>
              <w:t xml:space="preserve"> fado dançado estilizado por Francis e o fado falado de João Villaret // </w:t>
            </w:r>
            <w:r w:rsidR="00A66940" w:rsidRPr="006B0117">
              <w:rPr>
                <w:rFonts w:asciiTheme="minorHAnsi" w:hAnsiTheme="minorHAnsi"/>
              </w:rPr>
              <w:t>N</w:t>
            </w:r>
            <w:r w:rsidRPr="006B0117">
              <w:rPr>
                <w:rFonts w:asciiTheme="minorHAnsi" w:hAnsiTheme="minorHAnsi"/>
              </w:rPr>
              <w:t xml:space="preserve">a sétima arte // Rádio Televisão Portuguesa </w:t>
            </w:r>
            <w:r w:rsidR="00A66940" w:rsidRPr="006B0117">
              <w:rPr>
                <w:rFonts w:asciiTheme="minorHAnsi" w:hAnsiTheme="minorHAnsi"/>
              </w:rPr>
              <w:t>e os</w:t>
            </w:r>
            <w:r w:rsidRPr="006B0117">
              <w:rPr>
                <w:rFonts w:asciiTheme="minorHAnsi" w:hAnsiTheme="minorHAnsi"/>
              </w:rPr>
              <w:t xml:space="preserve"> rostos dos artistas divulgados junto do grande público // A divulgação internacional do Fado em direção ao continente africano e ao Brasil // Fado </w:t>
            </w:r>
            <w:r w:rsidR="00A66940" w:rsidRPr="006B0117">
              <w:rPr>
                <w:rFonts w:asciiTheme="minorHAnsi" w:hAnsiTheme="minorHAnsi"/>
              </w:rPr>
              <w:t>e os</w:t>
            </w:r>
            <w:r w:rsidRPr="006B0117">
              <w:rPr>
                <w:rFonts w:asciiTheme="minorHAnsi" w:hAnsiTheme="minorHAnsi"/>
              </w:rPr>
              <w:t xml:space="preserve"> poetas eruditos portugueses</w:t>
            </w:r>
            <w:r w:rsidR="00A66940" w:rsidRPr="006B0117">
              <w:rPr>
                <w:rFonts w:asciiTheme="minorHAnsi" w:hAnsiTheme="minorHAnsi"/>
              </w:rPr>
              <w:t xml:space="preserve"> </w:t>
            </w:r>
            <w:r w:rsidRPr="006B0117">
              <w:rPr>
                <w:rFonts w:asciiTheme="minorHAnsi" w:hAnsiTheme="minorHAnsi"/>
              </w:rPr>
              <w:t xml:space="preserve">// Fado género de canção urbana em Portugal // Fado um campo de criatividade </w:t>
            </w:r>
            <w:r w:rsidR="00A66940" w:rsidRPr="006B0117">
              <w:rPr>
                <w:rFonts w:asciiTheme="minorHAnsi" w:hAnsiTheme="minorHAnsi"/>
              </w:rPr>
              <w:t xml:space="preserve">onde </w:t>
            </w:r>
            <w:r w:rsidRPr="006B0117">
              <w:rPr>
                <w:rFonts w:asciiTheme="minorHAnsi" w:hAnsiTheme="minorHAnsi"/>
              </w:rPr>
              <w:t xml:space="preserve">se </w:t>
            </w:r>
            <w:proofErr w:type="spellStart"/>
            <w:r w:rsidRPr="006B0117">
              <w:rPr>
                <w:rFonts w:asciiTheme="minorHAnsi" w:hAnsiTheme="minorHAnsi"/>
              </w:rPr>
              <w:t>combinam</w:t>
            </w:r>
            <w:proofErr w:type="spellEnd"/>
            <w:r w:rsidRPr="006B0117">
              <w:rPr>
                <w:rFonts w:asciiTheme="minorHAnsi" w:hAnsiTheme="minorHAnsi"/>
              </w:rPr>
              <w:t xml:space="preserve"> novas </w:t>
            </w:r>
            <w:proofErr w:type="spellStart"/>
            <w:r w:rsidRPr="006B0117">
              <w:rPr>
                <w:rFonts w:asciiTheme="minorHAnsi" w:hAnsiTheme="minorHAnsi"/>
              </w:rPr>
              <w:t>influências</w:t>
            </w:r>
            <w:proofErr w:type="spellEnd"/>
          </w:p>
          <w:p w:rsidR="007875CF" w:rsidRPr="007875CF" w:rsidRDefault="007875CF" w:rsidP="00790FBF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Pr="00517994" w:rsidRDefault="000A11AF" w:rsidP="007875CF">
      <w:pPr>
        <w:rPr>
          <w:rFonts w:asciiTheme="minorHAnsi" w:hAnsiTheme="minorHAnsi"/>
          <w:lang w:val="pt-PT"/>
        </w:rPr>
      </w:pPr>
    </w:p>
    <w:p w:rsidR="00087B62" w:rsidRPr="00EB3F90" w:rsidRDefault="0041692E" w:rsidP="007875CF">
      <w:pPr>
        <w:rPr>
          <w:rFonts w:asciiTheme="minorHAnsi" w:hAnsiTheme="minorHAnsi"/>
          <w:lang w:val="pt-PT"/>
        </w:rPr>
      </w:pPr>
      <w:r w:rsidRPr="0041692E">
        <w:rPr>
          <w:rFonts w:asciiTheme="minorHAnsi" w:hAnsiTheme="minorHAnsi"/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0.95pt;margin-top:10.4pt;width:361.5pt;height:222.4pt;z-index:251671552" fillcolor="#090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996C36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Agradecemos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que enderece </w:t>
                  </w: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seu pedido</w:t>
                  </w:r>
                  <w:r w:rsidR="0012385C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para CICL.DACE</w:t>
                  </w:r>
                  <w:r w:rsidR="00996C36" w:rsidRP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@camoes.mne.pt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</w:p>
                <w:p w:rsidR="00996C36" w:rsidRDefault="00996C36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Receberá uma confirmação no </w:t>
                  </w:r>
                  <w:proofErr w:type="gramStart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e-mail</w:t>
                  </w:r>
                  <w:proofErr w:type="gramEnd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indicado no formulário.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Camões I.P. assegura a satisfação de todos os pedidos no mais curto prazo de tempo.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envio da exposição solicitada é garantido até ao final do 3º dia útil seguinte ao da entrada do formulário, desde que completo e em conformidade com os parâmetros definidos pelo Camões I.P.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Excluem-se situações extraordinárias de afluxo anormal de pedidos ou de perturbações no funcionamento do sistema informático, das quais o Camões I.P. informará o requerente na altura da receção do pedido.</w:t>
                  </w:r>
                </w:p>
              </w:txbxContent>
            </v:textbox>
          </v:shape>
        </w:pict>
      </w:r>
    </w:p>
    <w:sectPr w:rsidR="00087B62" w:rsidRPr="00EB3F90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C11"/>
    <w:rsid w:val="00014AAA"/>
    <w:rsid w:val="0006301E"/>
    <w:rsid w:val="00087B62"/>
    <w:rsid w:val="000A11AF"/>
    <w:rsid w:val="0012385C"/>
    <w:rsid w:val="00156D63"/>
    <w:rsid w:val="001A66E9"/>
    <w:rsid w:val="001F33E1"/>
    <w:rsid w:val="0027354B"/>
    <w:rsid w:val="0041692E"/>
    <w:rsid w:val="00480F1C"/>
    <w:rsid w:val="004D3EC8"/>
    <w:rsid w:val="00517994"/>
    <w:rsid w:val="005443B3"/>
    <w:rsid w:val="00546103"/>
    <w:rsid w:val="00566088"/>
    <w:rsid w:val="005A54BE"/>
    <w:rsid w:val="006133AB"/>
    <w:rsid w:val="0062276A"/>
    <w:rsid w:val="00693409"/>
    <w:rsid w:val="006B0117"/>
    <w:rsid w:val="007875CF"/>
    <w:rsid w:val="00790FBF"/>
    <w:rsid w:val="00794AE1"/>
    <w:rsid w:val="00886D78"/>
    <w:rsid w:val="0098573A"/>
    <w:rsid w:val="00996C36"/>
    <w:rsid w:val="009B76DC"/>
    <w:rsid w:val="00A66940"/>
    <w:rsid w:val="00AA2208"/>
    <w:rsid w:val="00AB3A4F"/>
    <w:rsid w:val="00AF314C"/>
    <w:rsid w:val="00B07C11"/>
    <w:rsid w:val="00BC1774"/>
    <w:rsid w:val="00BD44B6"/>
    <w:rsid w:val="00C556EB"/>
    <w:rsid w:val="00DE67D4"/>
    <w:rsid w:val="00E26CE1"/>
    <w:rsid w:val="00EB3F90"/>
    <w:rsid w:val="00F37F2D"/>
    <w:rsid w:val="00F6216A"/>
    <w:rsid w:val="00F732FC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32B3F82-C3ED-4304-9D27-6C76C0AE5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4</cp:revision>
  <dcterms:created xsi:type="dcterms:W3CDTF">2015-02-18T17:05:00Z</dcterms:created>
  <dcterms:modified xsi:type="dcterms:W3CDTF">2015-02-19T12:35:00Z</dcterms:modified>
</cp:coreProperties>
</file>